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CONTRATO Nº 20200174       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Pelo presente instrumento de Contrato, de um lado o Município de TUCUMÃ, através do(a) FUNDO MUNICIPAL DE SAÚDE, CNPJ-MF, Nº</w:t>
      </w:r>
      <w:r>
        <w:rPr>
          <w:rFonts w:ascii="Times New Roman" w:hAnsi="Times New Roman" w:cs="Times New Roman"/>
          <w:lang w:val="x-none"/>
        </w:rPr>
        <w:t xml:space="preserve"> 11.234.776/0001-92, denominado daqui por diante de CONTRATANTE,  representado neste ato pelo(a) Sr.(a) BEATRIZ DA SILVA SANTANA,  Secretária Mul. de Saúde, portador do CPF nº 462.532.032-15, residente na Av. Goiás, 1852,  e do outro lado MARIA LIZIE ROMAO</w:t>
      </w:r>
      <w:r>
        <w:rPr>
          <w:rFonts w:ascii="Times New Roman" w:hAnsi="Times New Roman" w:cs="Times New Roman"/>
          <w:lang w:val="x-none"/>
        </w:rPr>
        <w:t xml:space="preserve"> PEREIRA -ME,    CNPJ 28.974.154/0001-01, com sede na RUA PADRE IBIAPINA Nº488, PINTO MADEIRA, Crato-CE, CEP 63101-025, de agora em diante  denominada CONTRATADA(O), neste ato representado pelo(a) Sr(a).    MARIA LIZIE ROMAO PEREIRA, residente na Rua Padre</w:t>
      </w:r>
      <w:r>
        <w:rPr>
          <w:rFonts w:ascii="Times New Roman" w:hAnsi="Times New Roman" w:cs="Times New Roman"/>
          <w:lang w:val="x-none"/>
        </w:rPr>
        <w:t xml:space="preserve"> ibiapina 488, pinto Madeira-, Crato-CE, CEP 63101-025, portador do(a) CPF 308.039.693-68, têm justo e contratado o seguinte: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PRIMEIRA - DO OBJETO CONTRATUAL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1.1 - PRESTAÇÃO DE SERVIÇO DE DEDETIZAÇÃO, DESRATIZAÇÃO, DESINSETIZAÇÃO, DESCUPINIZAÇÃ</w:t>
      </w:r>
      <w:r>
        <w:rPr>
          <w:rFonts w:ascii="Times New Roman" w:hAnsi="Times New Roman" w:cs="Times New Roman"/>
          <w:lang w:val="x-none"/>
        </w:rPr>
        <w:t>O NO CONTROLE DE PRAGAS INVASORAS, HIGIENIZAÇÃO E DESINFECÇÃO PARA O COVID-19 EM ATENDIMENTO DA SECRETARIA MUNICIPAL DE SAÚDE DE TUCUMÃ-PA.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SEGUNDA - DA FUNDAMENTAÇÃO LEGAL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2.1 - Este contrato fundamenta-se no  da Lei nº 8.666/93, de 21 de junh</w:t>
      </w:r>
      <w:r>
        <w:rPr>
          <w:rFonts w:ascii="Times New Roman" w:hAnsi="Times New Roman" w:cs="Times New Roman"/>
          <w:lang w:val="x-none"/>
        </w:rPr>
        <w:t>o de 1993, e suas posteriores alterações.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TERCEIRA - DOS ENCARGOS, OBRIGAÇÕES E RESPONSABILIDADES DA CONTRATADA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3.1. Executar o objeto deste contrato de acordo com as condições e prazos estabelecidas neste termo contratual;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3.2. Assumir a resp</w:t>
      </w:r>
      <w:r>
        <w:rPr>
          <w:rFonts w:ascii="Times New Roman" w:hAnsi="Times New Roman" w:cs="Times New Roman"/>
          <w:lang w:val="x-none"/>
        </w:rPr>
        <w:t>onsabilidade por quaisquer danos ou prejuízos causados ao patrimônio do CONTRATANTE ou a terceiros, quando no desempenho de suas atividades profissionais, objeto deste contrato;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3.3.  Encaminhar para o Setor Financeiro da(o) FUNDO MUNICIPAL DE SAÚDE as no</w:t>
      </w:r>
      <w:r>
        <w:rPr>
          <w:rFonts w:ascii="Times New Roman" w:hAnsi="Times New Roman" w:cs="Times New Roman"/>
          <w:lang w:val="x-none"/>
        </w:rPr>
        <w:t>tas de empenhos e respectivas  notas fiscais/faturas concernentes ao objeto contratual;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3.4. Assumir integralmente a responsabilidade por todo o ônus decorrente da execução deste contrato, especialmente com relação aos encargos trabalhistas e previdenciá</w:t>
      </w:r>
      <w:r>
        <w:rPr>
          <w:rFonts w:ascii="Times New Roman" w:hAnsi="Times New Roman" w:cs="Times New Roman"/>
          <w:lang w:val="x-none"/>
        </w:rPr>
        <w:t>rios do pessoal utilizado para a consecução dos serviços;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3.5. Manter, durante toda a execução do contrato, em compatibilidade com as obrigações assumidas, todas as condições de habilitação e qualificação exigidas na assinatura deste Contrato.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3.6. Provi</w:t>
      </w:r>
      <w:r>
        <w:rPr>
          <w:rFonts w:ascii="Times New Roman" w:hAnsi="Times New Roman" w:cs="Times New Roman"/>
          <w:lang w:val="x-none"/>
        </w:rPr>
        <w:t>denciar a imediata correção das deficiências  e ou  irregularidades apontadas pela Contratante;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3.7. Aceitar nas mesmas condições contratuais os acréscimos e supressões  até o limite fixado no § 1º, do art. 65, da Lei nº 8.666/93 e suas alterações posteri</w:t>
      </w:r>
      <w:r>
        <w:rPr>
          <w:rFonts w:ascii="Times New Roman" w:hAnsi="Times New Roman" w:cs="Times New Roman"/>
          <w:lang w:val="x-none"/>
        </w:rPr>
        <w:t>ores.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QUARTA - DAS RESPONSABILIDADES DO CONTRATANTE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4.1. A Contratante se obriga a proporcionar à Contratada todas as condições necessárias ao pleno cumprimento das obrigações decorrentes do Termo Contratual, consoante estabelece a Lei nº  8.66</w:t>
      </w:r>
      <w:r>
        <w:rPr>
          <w:rFonts w:ascii="Times New Roman" w:hAnsi="Times New Roman" w:cs="Times New Roman"/>
          <w:lang w:val="x-none"/>
        </w:rPr>
        <w:t>6/93 e suas alterações posteriores;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4.2. Fiscalizar e acompanhar a execução do objeto contratual;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4.3. Comunicar à Contratada toda e qualquer ocorrência relacionada com a execução do objeto contratual, diligenciando nos casos que exigem providências corr</w:t>
      </w:r>
      <w:r>
        <w:rPr>
          <w:rFonts w:ascii="Times New Roman" w:hAnsi="Times New Roman" w:cs="Times New Roman"/>
          <w:lang w:val="x-none"/>
        </w:rPr>
        <w:t>etivas;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4.4. Providenciar os pagamentos à Contratada à vista das Notas Fiscais/Faturas devidamente atestadas pelo Setor Competente.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QUINTA - DA VIGÊNCIA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5.1 - A vigência deste instrumento contratual iniciará em 21 de Setembro de 2020 extinguin</w:t>
      </w:r>
      <w:r>
        <w:rPr>
          <w:rFonts w:ascii="Times New Roman" w:hAnsi="Times New Roman" w:cs="Times New Roman"/>
          <w:lang w:val="x-none"/>
        </w:rPr>
        <w:t>do-se em 31 de Dezembro de 2020, podendo ser prorrogado de acordo com a lei.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SEXTA - DA RESCISÃO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6.1 - Constituem motivo para a rescisão contratual os constantes dos artigos 77, 78 e 79 da Lei nº 8.666/93, e poderá</w:t>
      </w:r>
      <w:r>
        <w:rPr>
          <w:rFonts w:ascii="Times New Roman" w:hAnsi="Times New Roman" w:cs="Times New Roman"/>
          <w:lang w:val="x-none"/>
        </w:rPr>
        <w:t xml:space="preserve"> ser solicitada a qualquer tempo pelo CONTRATANTE, com antecedência mínima de 05 (cinco) dias úteis, mediante comunicação por escrito.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SÉTIMA - DAS PENALIDADES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7.1. Em caso de inexecução total ou parcial do contrato, bem como de ocorrência de a</w:t>
      </w:r>
      <w:r>
        <w:rPr>
          <w:rFonts w:ascii="Times New Roman" w:hAnsi="Times New Roman" w:cs="Times New Roman"/>
          <w:lang w:val="x-none"/>
        </w:rPr>
        <w:t>traso injustificado na execução do objeto deste contrato, submeter-se-á a CONTRATADA, sendo-lhe garantida plena defesa, as seguintes penalidades: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Advertência;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Multa;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Suspensão temporária de participações em licitações promovidas com o CO</w:t>
      </w:r>
      <w:r>
        <w:rPr>
          <w:rFonts w:ascii="Times New Roman" w:hAnsi="Times New Roman" w:cs="Times New Roman"/>
          <w:lang w:val="x-none"/>
        </w:rPr>
        <w:t>NTRATANTE, impedimento de contratar com o mesmo, por prazo não superior a 02 (dois) anos;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Declaração de inidoneidade para licitar ou contratar com a Administração Pública, enquanto perdurarem os motivos da punição, ou até que seja promovida a reabili</w:t>
      </w:r>
      <w:r>
        <w:rPr>
          <w:rFonts w:ascii="Times New Roman" w:hAnsi="Times New Roman" w:cs="Times New Roman"/>
          <w:lang w:val="x-none"/>
        </w:rPr>
        <w:t>tação, perante a própria autoridade que aplicou penalidade;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7.2. A multa prevista acima será a seguinte: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Até 10% (dez por cento) do valor total contratado, no caso de sua não realização e/ou descumprimento de alguma das cláusulas contratuais;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7.3.</w:t>
      </w:r>
      <w:r>
        <w:rPr>
          <w:rFonts w:ascii="Times New Roman" w:hAnsi="Times New Roman" w:cs="Times New Roman"/>
          <w:lang w:val="x-none"/>
        </w:rPr>
        <w:t xml:space="preserve"> As sanções previstas nos itens acima poderão ser aplicadas cumulativamente, facultada a defesa prévia do interessado no prazo de 05 (cinco) dias úteis;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7.4. O valor da multa aplicada deverá ser recolhida como renda para o Município, no prazo de 05 (cinco</w:t>
      </w:r>
      <w:r>
        <w:rPr>
          <w:rFonts w:ascii="Times New Roman" w:hAnsi="Times New Roman" w:cs="Times New Roman"/>
          <w:lang w:val="x-none"/>
        </w:rPr>
        <w:t>) dias úteis a contar da data da notificação, podendo o CONTRATANTE, para isso, descontá-la das faturas por ocasião do pagamento, se julgar conveniente;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7.5. O pagamento da multa não eximirá a CONTRATADA de corrigir as irregularidades que deram causa à pe</w:t>
      </w:r>
      <w:r>
        <w:rPr>
          <w:rFonts w:ascii="Times New Roman" w:hAnsi="Times New Roman" w:cs="Times New Roman"/>
          <w:lang w:val="x-none"/>
        </w:rPr>
        <w:t>nalidade;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7.6. O CONTRATANTE deverá notificar a CONTRATADA, por escrito, de qualquer anormalidade constatada durante a prestação dos serviços, para adoção das providências cabíveis;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7.7. As penalidades somente serão relevadas em razão de circunstâncias e</w:t>
      </w:r>
      <w:r>
        <w:rPr>
          <w:rFonts w:ascii="Times New Roman" w:hAnsi="Times New Roman" w:cs="Times New Roman"/>
          <w:lang w:val="x-none"/>
        </w:rPr>
        <w:t>xcepcionais, e as justificadas só serão aceitas por escrito, fundamentadas em fatos reais e facilmente comprováveis, a critério da autoridade competente do CONTRATANTE, e desde que formuladas no prazo máximo de 05 (cinco) dias da data em que foram aplicada</w:t>
      </w:r>
      <w:r>
        <w:rPr>
          <w:rFonts w:ascii="Times New Roman" w:hAnsi="Times New Roman" w:cs="Times New Roman"/>
          <w:lang w:val="x-none"/>
        </w:rPr>
        <w:t>s.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OITAVA - DO VALOR E REAJUSTE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8.1 - O valor total da presente avença é de R$ 29.438,22 (vinte e nove mil, quatrocentos e trinta e oito reais e vinte e dois centavos), a ser pago no prazo de até</w:t>
      </w:r>
      <w:r>
        <w:rPr>
          <w:rFonts w:ascii="Times New Roman" w:hAnsi="Times New Roman" w:cs="Times New Roman"/>
          <w:lang w:val="x-none"/>
        </w:rPr>
        <w:t xml:space="preserve"> trinta dias, contado a partir da data final do período de adimplemento da obrigação, na proporção dos serviços efetivamente prestados no período respectivo, segundo as autorizações expedidas pelo(a) FUNDO MUNICIPAL DE SAÚDE e de conformidade com as notas </w:t>
      </w:r>
      <w:r>
        <w:rPr>
          <w:rFonts w:ascii="Times New Roman" w:hAnsi="Times New Roman" w:cs="Times New Roman"/>
          <w:lang w:val="x-none"/>
        </w:rPr>
        <w:t>fiscais/faturas e/ou recibos devidamente atestadas pelo setor competente, observadas a condições da proposta adjudicada e da órdem de serviço emitida.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Parágrafo Único - Havendo atraso no pagamento, desde que não decorre  de ato ou fato atribuível à Contra</w:t>
      </w:r>
      <w:r>
        <w:rPr>
          <w:rFonts w:ascii="Times New Roman" w:hAnsi="Times New Roman" w:cs="Times New Roman"/>
          <w:lang w:val="x-none"/>
        </w:rPr>
        <w:t>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NONA -</w:t>
      </w:r>
      <w:r>
        <w:rPr>
          <w:rFonts w:ascii="Times New Roman" w:hAnsi="Times New Roman" w:cs="Times New Roman"/>
          <w:b/>
          <w:bCs/>
          <w:lang w:val="x-none"/>
        </w:rPr>
        <w:t xml:space="preserve"> DA DOTAÇÃO ORÇAMENTÁRIA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9.1 - As despesas contratuais correrão por conta da verba do orçamento do(a) CONTRATANTE, na dotação orçamentária Exercício 2020 Atividade 1111.103010003.2.058 Manut.Bloco de Custeio-Atenção Básica , Classificação econômica 3.3.90</w:t>
      </w:r>
      <w:r>
        <w:rPr>
          <w:rFonts w:ascii="Times New Roman" w:hAnsi="Times New Roman" w:cs="Times New Roman"/>
          <w:lang w:val="x-none"/>
        </w:rPr>
        <w:t>.39.00 Outros serv. de terc. pessoa jurídica, Subelemento 3.3.90.39.99, no valor de R$ 16.191,02, Exercício 2020 Atividade 1111.103020003.2.066 Manut.Bloco de Custeio-MAC-Ambul.e Hospi talar, Classificação econômica 3.3.90.39.00 Outros serv. de terc. pesso</w:t>
      </w:r>
      <w:r>
        <w:rPr>
          <w:rFonts w:ascii="Times New Roman" w:hAnsi="Times New Roman" w:cs="Times New Roman"/>
          <w:lang w:val="x-none"/>
        </w:rPr>
        <w:t>a jurídica, Subelemento 3.3.90.39.99, no valor de R$ 13.247,20, ficando o saldo pertinente aos demais exercícios a ser empenhado oportunamente, à conta dos respectivos orçamentos, caso seja necessário.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- DAS ALTERAÇÕES CONTRATUAIS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10.1 -</w:t>
      </w:r>
      <w:r>
        <w:rPr>
          <w:rFonts w:ascii="Times New Roman" w:hAnsi="Times New Roman" w:cs="Times New Roman"/>
          <w:lang w:val="x-none"/>
        </w:rPr>
        <w:t xml:space="preserve"> O presente contrato poderá ser alterado, nos casos previstos no artigo 65 da Lei n.º 8.666/93, desde que haja interesse da Administração do CONTRATANTE, com a apresentação das devidas justificativas.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PRIMEIRA - DO FORO, BASE LEGAL E FORM</w:t>
      </w:r>
      <w:r>
        <w:rPr>
          <w:rFonts w:ascii="Times New Roman" w:hAnsi="Times New Roman" w:cs="Times New Roman"/>
          <w:b/>
          <w:bCs/>
          <w:lang w:val="x-none"/>
        </w:rPr>
        <w:t>ALIDADES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lastRenderedPageBreak/>
        <w:t>11.1 - Este Contrato encontra-se subordinado a legislaÇão específica, consubstanciada na Lei nº 8.666, de 21 de junho de 1993 e suas posteriores alterações, e, em casos omissos, aos preceitos de direito público, teoria geral de contratos e dispos</w:t>
      </w:r>
      <w:r>
        <w:rPr>
          <w:rFonts w:ascii="Times New Roman" w:hAnsi="Times New Roman" w:cs="Times New Roman"/>
          <w:lang w:val="x-none"/>
        </w:rPr>
        <w:t>ições de direito privado.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11.2 - Fica eleito o Foro da cidade de TUCUMÃ, como o único capaz de dirimir as dúvidas oriundas deste Contrato, caso não sejam dirimidas amigavelmente.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11.3 - Para firmeza e como prova de haverem as partes, entre si, ajustado e</w:t>
      </w:r>
      <w:r>
        <w:rPr>
          <w:rFonts w:ascii="Times New Roman" w:hAnsi="Times New Roman" w:cs="Times New Roman"/>
          <w:lang w:val="x-none"/>
        </w:rPr>
        <w:t xml:space="preserve"> contratado, é lavrado o presente termo, em 02 (duas) vias de  igual teor, o qual, depois de lido e achado conforme, é assinado pelas partes contratantes e pelas testemunhas abaixo.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TUCUMÃ-PA, 21 de Setembro de 2020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BEATRIZ DA SILVA SANTANA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CNPJ(MF)  11.234.776/0001-92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CONTRATANTE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MARIA LIZIE ROMAO PEREIRA -ME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CNPJ 28.974.154/0001-01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CONTRATADO(A)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Testemunhas:</w:t>
      </w: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19504C" w:rsidRDefault="00195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1.________________________________                     2.________________________________</w:t>
      </w:r>
    </w:p>
    <w:sectPr w:rsidR="0019504C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7"/>
    <w:rsid w:val="0019504C"/>
    <w:rsid w:val="002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DeodoroJR</dc:creator>
  <cp:lastModifiedBy>DeodoroJR</cp:lastModifiedBy>
  <cp:revision>2</cp:revision>
  <dcterms:created xsi:type="dcterms:W3CDTF">2020-12-14T14:54:00Z</dcterms:created>
  <dcterms:modified xsi:type="dcterms:W3CDTF">2020-12-14T14:54:00Z</dcterms:modified>
</cp:coreProperties>
</file>